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AA" w:rsidRDefault="00F334AA" w:rsidP="00F334AA">
      <w:pPr>
        <w:widowControl/>
        <w:shd w:val="clear" w:color="auto" w:fill="FFFFFF"/>
        <w:spacing w:line="560" w:lineRule="exact"/>
        <w:jc w:val="center"/>
        <w:rPr>
          <w:rFonts w:ascii="方正小标宋简体" w:eastAsia="方正小标宋简体" w:hAnsi="方正小标宋简体" w:cs="方正小标宋简体"/>
          <w:kern w:val="0"/>
          <w:sz w:val="44"/>
          <w:szCs w:val="44"/>
          <w:shd w:val="clear" w:color="auto" w:fill="FFFFFF"/>
        </w:rPr>
      </w:pPr>
      <w:r w:rsidRPr="00F334AA">
        <w:rPr>
          <w:rFonts w:ascii="方正小标宋简体" w:eastAsia="方正小标宋简体" w:hAnsi="方正小标宋简体" w:cs="方正小标宋简体" w:hint="eastAsia"/>
          <w:kern w:val="0"/>
          <w:sz w:val="44"/>
          <w:szCs w:val="44"/>
          <w:shd w:val="clear" w:color="auto" w:fill="FFFFFF"/>
        </w:rPr>
        <w:t>2022年聊城市教育体育局开发区和高新区分局所属事业单位公开招聘教师面试</w:t>
      </w:r>
    </w:p>
    <w:p w:rsidR="00AB651A" w:rsidRDefault="008A52D3" w:rsidP="00F334AA">
      <w:pPr>
        <w:widowControl/>
        <w:shd w:val="clear" w:color="auto" w:fill="FFFFFF"/>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shd w:val="clear" w:color="auto" w:fill="FFFFFF"/>
        </w:rPr>
        <w:t>疫情防控告知书</w:t>
      </w:r>
    </w:p>
    <w:p w:rsidR="008169CB" w:rsidRDefault="00226BA9">
      <w:pPr>
        <w:widowControl/>
        <w:spacing w:line="600" w:lineRule="atLeast"/>
        <w:ind w:firstLine="640"/>
        <w:jc w:val="left"/>
        <w:rPr>
          <w:rFonts w:ascii="仿宋_GB2312" w:eastAsia="仿宋_GB2312" w:hAnsi="sans-serif" w:cs="仿宋_GB2312" w:hint="eastAsia"/>
          <w:color w:val="000000"/>
          <w:kern w:val="0"/>
          <w:sz w:val="32"/>
          <w:szCs w:val="32"/>
          <w:shd w:val="clear" w:color="auto" w:fill="FFFFFF"/>
        </w:rPr>
      </w:pPr>
      <w:r>
        <w:rPr>
          <w:rFonts w:ascii="仿宋_GB2312" w:eastAsia="仿宋_GB2312" w:hAnsi="sans-serif" w:cs="仿宋_GB2312" w:hint="eastAsia"/>
          <w:color w:val="000000"/>
          <w:kern w:val="0"/>
          <w:sz w:val="32"/>
          <w:szCs w:val="32"/>
          <w:shd w:val="clear" w:color="auto" w:fill="FFFFFF"/>
        </w:rPr>
        <w:tab/>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根据疫情防控工作需要，为确保广大考生身体健康，保障考试安全顺利进行，现将此次面试疫情防控有关要求和注意事项告知如下，请所有考生知悉并严格执行各项考试防疫措施和要求。</w:t>
      </w:r>
    </w:p>
    <w:p w:rsidR="00AB651A" w:rsidRDefault="008A52D3" w:rsidP="003275A0">
      <w:pPr>
        <w:widowControl/>
        <w:spacing w:line="560" w:lineRule="exact"/>
        <w:ind w:firstLine="640"/>
        <w:jc w:val="left"/>
        <w:rPr>
          <w:rFonts w:ascii="黑体" w:eastAsia="黑体" w:hAnsi="黑体" w:cs="黑体"/>
        </w:rPr>
      </w:pPr>
      <w:r>
        <w:rPr>
          <w:rFonts w:ascii="黑体" w:eastAsia="黑体" w:hAnsi="黑体" w:cs="黑体" w:hint="eastAsia"/>
          <w:color w:val="000000"/>
          <w:kern w:val="0"/>
          <w:sz w:val="32"/>
          <w:szCs w:val="32"/>
          <w:shd w:val="clear" w:color="auto" w:fill="FFFFFF"/>
        </w:rPr>
        <w:t> 一、面试前防疫准备</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（一）为确保顺利参考，</w:t>
      </w:r>
      <w:r w:rsidRPr="00707216">
        <w:rPr>
          <w:rStyle w:val="a4"/>
          <w:rFonts w:ascii="仿宋_GB2312" w:eastAsia="仿宋_GB2312" w:hAnsi="sans-serif" w:cs="仿宋_GB2312" w:hint="eastAsia"/>
          <w:color w:val="FF0000"/>
          <w:kern w:val="0"/>
          <w:sz w:val="32"/>
          <w:szCs w:val="32"/>
          <w:shd w:val="clear" w:color="auto" w:fill="FFFFFF"/>
        </w:rPr>
        <w:t>建议考生考前</w:t>
      </w:r>
      <w:r w:rsidR="00507A08">
        <w:rPr>
          <w:rStyle w:val="a4"/>
          <w:rFonts w:ascii="仿宋_GB2312" w:eastAsia="仿宋_GB2312" w:hAnsi="sans-serif" w:cs="仿宋_GB2312" w:hint="eastAsia"/>
          <w:color w:val="FF0000"/>
          <w:kern w:val="0"/>
          <w:sz w:val="32"/>
          <w:szCs w:val="32"/>
          <w:shd w:val="clear" w:color="auto" w:fill="FFFFFF"/>
        </w:rPr>
        <w:t>7</w:t>
      </w:r>
      <w:r w:rsidRPr="00707216">
        <w:rPr>
          <w:rStyle w:val="a4"/>
          <w:rFonts w:ascii="仿宋_GB2312" w:eastAsia="仿宋_GB2312" w:hAnsi="sans-serif" w:cs="仿宋_GB2312" w:hint="eastAsia"/>
          <w:color w:val="FF0000"/>
          <w:kern w:val="0"/>
          <w:sz w:val="32"/>
          <w:szCs w:val="32"/>
          <w:shd w:val="clear" w:color="auto" w:fill="FFFFFF"/>
        </w:rPr>
        <w:t>天内非必要不离开聊城市</w:t>
      </w:r>
      <w:r w:rsidRPr="00707216">
        <w:rPr>
          <w:rFonts w:ascii="仿宋_GB2312" w:eastAsia="仿宋_GB2312" w:hAnsi="sans-serif" w:cs="仿宋_GB2312" w:hint="eastAsia"/>
          <w:color w:val="FF0000"/>
          <w:kern w:val="0"/>
          <w:sz w:val="32"/>
          <w:szCs w:val="32"/>
          <w:shd w:val="clear" w:color="auto" w:fill="FFFFFF"/>
        </w:rPr>
        <w:t>。</w:t>
      </w:r>
      <w:r>
        <w:rPr>
          <w:rFonts w:ascii="仿宋_GB2312" w:eastAsia="仿宋_GB2312" w:hAnsi="sans-serif" w:cs="仿宋_GB2312" w:hint="eastAsia"/>
          <w:color w:val="000000"/>
          <w:kern w:val="0"/>
          <w:sz w:val="32"/>
          <w:szCs w:val="32"/>
          <w:shd w:val="clear" w:color="auto" w:fill="FFFFFF"/>
        </w:rPr>
        <w:t>尚在外地（省外、省内其他市）的考生应主动了解我市疫情防控相关要求，</w:t>
      </w:r>
      <w:r w:rsidR="002A01E1" w:rsidRPr="00BF295F">
        <w:rPr>
          <w:rFonts w:ascii="仿宋_GB2312" w:eastAsia="仿宋_GB2312" w:hAnsi="sans-serif" w:cs="仿宋_GB2312"/>
          <w:color w:val="000000"/>
          <w:kern w:val="0"/>
          <w:sz w:val="32"/>
          <w:szCs w:val="32"/>
          <w:shd w:val="clear" w:color="auto" w:fill="FFFFFF"/>
        </w:rPr>
        <w:t>建议使用自有交通工具</w:t>
      </w:r>
      <w:r w:rsidR="002A01E1">
        <w:rPr>
          <w:rFonts w:ascii="仿宋_GB2312" w:eastAsia="仿宋_GB2312" w:hAnsi="sans-serif" w:cs="仿宋_GB2312" w:hint="eastAsia"/>
          <w:color w:val="000000"/>
          <w:kern w:val="0"/>
          <w:sz w:val="32"/>
          <w:szCs w:val="32"/>
          <w:shd w:val="clear" w:color="auto" w:fill="FFFFFF"/>
        </w:rPr>
        <w:t>“</w:t>
      </w:r>
      <w:r w:rsidR="002A01E1" w:rsidRPr="00BF295F">
        <w:rPr>
          <w:rFonts w:ascii="仿宋_GB2312" w:eastAsia="仿宋_GB2312" w:hAnsi="sans-serif" w:cs="仿宋_GB2312"/>
          <w:color w:val="000000"/>
          <w:kern w:val="0"/>
          <w:sz w:val="32"/>
          <w:szCs w:val="32"/>
        </w:rPr>
        <w:t>点对点</w:t>
      </w:r>
      <w:r w:rsidR="002A01E1">
        <w:rPr>
          <w:rFonts w:ascii="仿宋_GB2312" w:eastAsia="仿宋_GB2312" w:hAnsi="sans-serif" w:cs="仿宋_GB2312" w:hint="eastAsia"/>
          <w:color w:val="000000"/>
          <w:kern w:val="0"/>
          <w:sz w:val="32"/>
          <w:szCs w:val="32"/>
          <w:shd w:val="clear" w:color="auto" w:fill="FFFFFF"/>
        </w:rPr>
        <w:t>”抵达，尽量避免乘坐公共交通工具，</w:t>
      </w:r>
      <w:r>
        <w:rPr>
          <w:rFonts w:ascii="仿宋_GB2312" w:eastAsia="仿宋_GB2312" w:hAnsi="sans-serif" w:cs="仿宋_GB2312" w:hint="eastAsia"/>
          <w:color w:val="000000"/>
          <w:kern w:val="0"/>
          <w:sz w:val="32"/>
          <w:szCs w:val="32"/>
          <w:shd w:val="clear" w:color="auto" w:fill="FFFFFF"/>
        </w:rPr>
        <w:t>按规定提前抵达聊城市，以免耽误面试。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（二）提前申领“山东省电子健康通行码”和“通信大数据行程卡”。</w:t>
      </w:r>
    </w:p>
    <w:p w:rsidR="00AB651A" w:rsidRDefault="008A52D3" w:rsidP="003275A0">
      <w:pPr>
        <w:widowControl/>
        <w:spacing w:line="560" w:lineRule="exact"/>
        <w:ind w:firstLineChars="200" w:firstLine="640"/>
        <w:jc w:val="left"/>
        <w:rPr>
          <w:rFonts w:ascii="宋体" w:hAnsi="宋体" w:cs="宋体"/>
          <w:kern w:val="0"/>
          <w:sz w:val="32"/>
          <w:szCs w:val="32"/>
        </w:rPr>
      </w:pPr>
      <w:r>
        <w:rPr>
          <w:rFonts w:ascii="仿宋_GB2312" w:eastAsia="仿宋_GB2312" w:hAnsi="sans-serif" w:cs="仿宋_GB2312" w:hint="eastAsia"/>
          <w:color w:val="000000"/>
          <w:kern w:val="0"/>
          <w:sz w:val="32"/>
          <w:szCs w:val="32"/>
          <w:shd w:val="clear" w:color="auto" w:fill="FFFFFF"/>
        </w:rPr>
        <w:t>（三）</w:t>
      </w:r>
      <w:r>
        <w:rPr>
          <w:rFonts w:ascii="仿宋_GB2312" w:eastAsia="仿宋_GB2312" w:hAnsi="宋体" w:cs="宋体" w:hint="eastAsia"/>
          <w:kern w:val="0"/>
          <w:sz w:val="32"/>
          <w:szCs w:val="32"/>
        </w:rPr>
        <w:t>按规定准备相应数量的核酸检测阴性证明</w:t>
      </w:r>
      <w:r>
        <w:rPr>
          <w:rFonts w:ascii="仿宋_GB2312" w:eastAsia="仿宋_GB2312" w:hAnsi="宋体" w:cs="宋体" w:hint="eastAsia"/>
          <w:b/>
          <w:color w:val="FF0000"/>
          <w:kern w:val="0"/>
          <w:sz w:val="32"/>
          <w:szCs w:val="32"/>
        </w:rPr>
        <w:t>（纸质版）、山东省电子健康通行</w:t>
      </w:r>
      <w:proofErr w:type="gramStart"/>
      <w:r>
        <w:rPr>
          <w:rFonts w:ascii="仿宋_GB2312" w:eastAsia="仿宋_GB2312" w:hAnsi="宋体" w:cs="宋体" w:hint="eastAsia"/>
          <w:b/>
          <w:color w:val="FF0000"/>
          <w:kern w:val="0"/>
          <w:sz w:val="32"/>
          <w:szCs w:val="32"/>
        </w:rPr>
        <w:t>码绿码</w:t>
      </w:r>
      <w:proofErr w:type="gramEnd"/>
      <w:r>
        <w:rPr>
          <w:rFonts w:ascii="仿宋_GB2312" w:eastAsia="仿宋_GB2312" w:hAnsi="宋体" w:cs="宋体" w:hint="eastAsia"/>
          <w:b/>
          <w:color w:val="FF0000"/>
          <w:kern w:val="0"/>
          <w:sz w:val="32"/>
          <w:szCs w:val="32"/>
        </w:rPr>
        <w:t>（截图日期：</w:t>
      </w:r>
      <w:r w:rsidR="006C3AC9">
        <w:rPr>
          <w:rFonts w:ascii="仿宋_GB2312" w:eastAsia="仿宋_GB2312" w:hAnsi="宋体" w:cs="宋体" w:hint="eastAsia"/>
          <w:b/>
          <w:color w:val="FF0000"/>
          <w:kern w:val="0"/>
          <w:sz w:val="32"/>
          <w:szCs w:val="32"/>
        </w:rPr>
        <w:t>面试前1天</w:t>
      </w:r>
      <w:r>
        <w:rPr>
          <w:rFonts w:ascii="仿宋_GB2312" w:eastAsia="仿宋_GB2312" w:hAnsi="宋体" w:cs="宋体" w:hint="eastAsia"/>
          <w:b/>
          <w:color w:val="FF0000"/>
          <w:kern w:val="0"/>
          <w:sz w:val="32"/>
          <w:szCs w:val="32"/>
        </w:rPr>
        <w:t>，彩印纸质版）、通信大数据行程卡绿卡（截图日期：</w:t>
      </w:r>
      <w:r w:rsidR="006C3AC9">
        <w:rPr>
          <w:rFonts w:ascii="仿宋_GB2312" w:eastAsia="仿宋_GB2312" w:hAnsi="宋体" w:cs="宋体" w:hint="eastAsia"/>
          <w:b/>
          <w:color w:val="FF0000"/>
          <w:kern w:val="0"/>
          <w:sz w:val="32"/>
          <w:szCs w:val="32"/>
        </w:rPr>
        <w:t>面试前1天</w:t>
      </w:r>
      <w:r>
        <w:rPr>
          <w:rFonts w:ascii="仿宋_GB2312" w:eastAsia="仿宋_GB2312" w:hAnsi="宋体" w:cs="宋体" w:hint="eastAsia"/>
          <w:b/>
          <w:color w:val="FF0000"/>
          <w:kern w:val="0"/>
          <w:sz w:val="32"/>
          <w:szCs w:val="32"/>
        </w:rPr>
        <w:t>，彩印纸质版）</w:t>
      </w:r>
      <w:r>
        <w:rPr>
          <w:rFonts w:ascii="仿宋_GB2312" w:eastAsia="仿宋_GB2312" w:hAnsi="宋体" w:cs="宋体" w:hint="eastAsia"/>
          <w:kern w:val="0"/>
          <w:sz w:val="32"/>
          <w:szCs w:val="32"/>
        </w:rPr>
        <w:t>。</w:t>
      </w:r>
    </w:p>
    <w:p w:rsidR="00AB651A" w:rsidRDefault="008A52D3" w:rsidP="003275A0">
      <w:pPr>
        <w:widowControl/>
        <w:spacing w:line="560" w:lineRule="exact"/>
        <w:jc w:val="left"/>
        <w:rPr>
          <w:rFonts w:ascii="宋体" w:hAnsi="宋体" w:cs="宋体"/>
          <w:kern w:val="0"/>
          <w:sz w:val="32"/>
          <w:szCs w:val="32"/>
        </w:rPr>
      </w:pPr>
      <w:r>
        <w:rPr>
          <w:rFonts w:ascii="仿宋_GB2312" w:eastAsia="仿宋_GB2312" w:hAnsi="宋体" w:cs="宋体" w:hint="eastAsia"/>
          <w:kern w:val="0"/>
          <w:sz w:val="32"/>
          <w:szCs w:val="32"/>
        </w:rPr>
        <w:t xml:space="preserve">    核酸检测阴性证明纸质版（检测报告原件或检测报告复印件或打印“山东省电子健康通行码”显示的个人信息完整的核</w:t>
      </w:r>
      <w:r>
        <w:rPr>
          <w:rFonts w:ascii="仿宋_GB2312" w:eastAsia="仿宋_GB2312" w:hAnsi="宋体" w:cs="宋体" w:hint="eastAsia"/>
          <w:kern w:val="0"/>
          <w:sz w:val="32"/>
          <w:szCs w:val="32"/>
        </w:rPr>
        <w:lastRenderedPageBreak/>
        <w:t>酸检测结果）须在进入</w:t>
      </w:r>
      <w:r w:rsidR="00F334AA">
        <w:rPr>
          <w:rFonts w:ascii="仿宋_GB2312" w:eastAsia="仿宋_GB2312" w:hAnsi="宋体" w:cs="宋体" w:hint="eastAsia"/>
          <w:kern w:val="0"/>
          <w:sz w:val="32"/>
          <w:szCs w:val="32"/>
        </w:rPr>
        <w:t>考点</w:t>
      </w:r>
      <w:r>
        <w:rPr>
          <w:rFonts w:ascii="仿宋_GB2312" w:eastAsia="仿宋_GB2312" w:hAnsi="宋体" w:cs="宋体" w:hint="eastAsia"/>
          <w:kern w:val="0"/>
          <w:sz w:val="32"/>
          <w:szCs w:val="32"/>
        </w:rPr>
        <w:t>时提交给</w:t>
      </w:r>
      <w:r>
        <w:rPr>
          <w:rFonts w:ascii="仿宋_GB2312" w:eastAsia="仿宋_GB2312" w:hAnsi="宋体" w:cs="宋体" w:hint="eastAsia"/>
          <w:color w:val="000000" w:themeColor="text1"/>
          <w:kern w:val="0"/>
          <w:sz w:val="32"/>
          <w:szCs w:val="32"/>
        </w:rPr>
        <w:t>工作人员</w:t>
      </w:r>
      <w:r>
        <w:rPr>
          <w:rFonts w:ascii="仿宋_GB2312" w:eastAsia="仿宋_GB2312" w:hAnsi="宋体" w:cs="宋体" w:hint="eastAsia"/>
          <w:kern w:val="0"/>
          <w:sz w:val="32"/>
          <w:szCs w:val="32"/>
        </w:rPr>
        <w:t>。</w:t>
      </w:r>
      <w:r>
        <w:rPr>
          <w:rFonts w:ascii="仿宋_GB2312" w:eastAsia="仿宋_GB2312" w:hAnsi="宋体" w:cs="宋体" w:hint="eastAsia"/>
          <w:b/>
          <w:color w:val="FF0000"/>
          <w:kern w:val="0"/>
          <w:sz w:val="32"/>
          <w:szCs w:val="32"/>
        </w:rPr>
        <w:t>不能按要求提供规定的核酸检测阴性证明的，不得参加考试</w:t>
      </w:r>
      <w:r>
        <w:rPr>
          <w:rFonts w:ascii="仿宋_GB2312" w:eastAsia="仿宋_GB2312" w:hAnsi="宋体" w:cs="宋体" w:hint="eastAsia"/>
          <w:b/>
          <w:color w:val="000000"/>
          <w:kern w:val="0"/>
          <w:sz w:val="32"/>
          <w:szCs w:val="32"/>
        </w:rPr>
        <w:t>。</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（四）每日自觉进行体温测量、健康状况监测，如实填写《</w:t>
      </w:r>
      <w:r>
        <w:rPr>
          <w:rStyle w:val="a4"/>
          <w:rFonts w:ascii="仿宋_GB2312" w:eastAsia="仿宋_GB2312" w:hAnsi="sans-serif" w:cs="仿宋_GB2312" w:hint="eastAsia"/>
          <w:color w:val="FF0000"/>
          <w:kern w:val="0"/>
          <w:sz w:val="32"/>
          <w:szCs w:val="32"/>
          <w:shd w:val="clear" w:color="auto" w:fill="FFFFFF"/>
        </w:rPr>
        <w:t>面试人员健康管理信息承诺书</w:t>
      </w:r>
      <w:r>
        <w:rPr>
          <w:rFonts w:ascii="仿宋_GB2312" w:eastAsia="仿宋_GB2312" w:hAnsi="sans-serif" w:cs="仿宋_GB2312" w:hint="eastAsia"/>
          <w:color w:val="000000"/>
          <w:kern w:val="0"/>
          <w:sz w:val="32"/>
          <w:szCs w:val="32"/>
          <w:shd w:val="clear" w:color="auto" w:fill="FFFFFF"/>
        </w:rPr>
        <w:t>》</w:t>
      </w:r>
      <w:r w:rsidR="006C3AC9">
        <w:rPr>
          <w:rFonts w:ascii="仿宋_GB2312" w:eastAsia="仿宋_GB2312" w:hAnsi="sans-serif" w:cs="仿宋_GB2312" w:hint="eastAsia"/>
          <w:color w:val="000000"/>
          <w:kern w:val="0"/>
          <w:sz w:val="32"/>
          <w:szCs w:val="32"/>
          <w:shd w:val="clear" w:color="auto" w:fill="FFFFFF"/>
        </w:rPr>
        <w:t>（</w:t>
      </w:r>
      <w:r>
        <w:rPr>
          <w:rFonts w:ascii="仿宋_GB2312" w:eastAsia="仿宋_GB2312" w:hAnsi="sans-serif" w:cs="仿宋_GB2312" w:hint="eastAsia"/>
          <w:color w:val="000000"/>
          <w:kern w:val="0"/>
          <w:sz w:val="32"/>
          <w:szCs w:val="32"/>
          <w:shd w:val="clear" w:color="auto" w:fill="FFFFFF"/>
        </w:rPr>
        <w:t>附件</w:t>
      </w:r>
      <w:r w:rsidR="006C3AC9">
        <w:rPr>
          <w:rFonts w:ascii="仿宋_GB2312" w:eastAsia="仿宋_GB2312" w:hAnsi="sans-serif" w:cs="仿宋_GB2312" w:hint="eastAsia"/>
          <w:color w:val="000000"/>
          <w:kern w:val="0"/>
          <w:sz w:val="32"/>
          <w:szCs w:val="32"/>
          <w:shd w:val="clear" w:color="auto" w:fill="FFFFFF"/>
        </w:rPr>
        <w:t>2</w:t>
      </w:r>
      <w:r>
        <w:rPr>
          <w:rFonts w:ascii="仿宋_GB2312" w:eastAsia="仿宋_GB2312" w:hAnsi="sans-serif" w:cs="仿宋_GB2312" w:hint="eastAsia"/>
          <w:color w:val="000000"/>
          <w:kern w:val="0"/>
          <w:sz w:val="32"/>
          <w:szCs w:val="32"/>
          <w:shd w:val="clear" w:color="auto" w:fill="FFFFFF"/>
        </w:rPr>
        <w:t>），考前主动减少外出、不必要的聚集和人员接触，确保考试时身体状况良好。</w:t>
      </w:r>
    </w:p>
    <w:p w:rsidR="00AB651A" w:rsidRDefault="008A52D3" w:rsidP="003275A0">
      <w:pPr>
        <w:widowControl/>
        <w:spacing w:line="560" w:lineRule="exact"/>
        <w:ind w:firstLine="640"/>
        <w:jc w:val="left"/>
        <w:rPr>
          <w:rFonts w:ascii="黑体" w:eastAsia="黑体" w:hAnsi="黑体" w:cs="黑体"/>
        </w:rPr>
      </w:pPr>
      <w:r>
        <w:rPr>
          <w:rFonts w:ascii="黑体" w:eastAsia="黑体" w:hAnsi="黑体" w:cs="黑体" w:hint="eastAsia"/>
          <w:color w:val="000000"/>
          <w:kern w:val="0"/>
          <w:sz w:val="32"/>
          <w:szCs w:val="32"/>
          <w:shd w:val="clear" w:color="auto" w:fill="FFFFFF"/>
        </w:rPr>
        <w:t>二、考生管理要求</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（一）面试前7天内</w:t>
      </w:r>
      <w:r>
        <w:rPr>
          <w:rStyle w:val="a4"/>
          <w:rFonts w:ascii="仿宋_GB2312" w:eastAsia="仿宋_GB2312" w:hAnsi="sans-serif" w:cs="仿宋_GB2312" w:hint="eastAsia"/>
          <w:color w:val="FF0000"/>
          <w:kern w:val="0"/>
          <w:sz w:val="32"/>
          <w:szCs w:val="32"/>
          <w:shd w:val="clear" w:color="auto" w:fill="FFFFFF"/>
        </w:rPr>
        <w:t>无市外旅居史</w:t>
      </w:r>
      <w:r>
        <w:rPr>
          <w:rFonts w:ascii="仿宋_GB2312" w:eastAsia="仿宋_GB2312" w:hAnsi="sans-serif" w:cs="仿宋_GB2312" w:hint="eastAsia"/>
          <w:color w:val="000000"/>
          <w:kern w:val="0"/>
          <w:sz w:val="32"/>
          <w:szCs w:val="32"/>
          <w:shd w:val="clear" w:color="auto" w:fill="FFFFFF"/>
        </w:rPr>
        <w:t>的考生，或来自</w:t>
      </w:r>
      <w:r>
        <w:rPr>
          <w:rStyle w:val="a4"/>
          <w:rFonts w:ascii="仿宋_GB2312" w:eastAsia="仿宋_GB2312" w:hAnsi="sans-serif" w:cs="仿宋_GB2312" w:hint="eastAsia"/>
          <w:color w:val="FF0000"/>
          <w:kern w:val="0"/>
          <w:sz w:val="32"/>
          <w:szCs w:val="32"/>
          <w:shd w:val="clear" w:color="auto" w:fill="FFFFFF"/>
        </w:rPr>
        <w:t>省内无本土疫情地市</w:t>
      </w:r>
      <w:r>
        <w:rPr>
          <w:rFonts w:ascii="仿宋_GB2312" w:eastAsia="仿宋_GB2312" w:hAnsi="sans-serif" w:cs="仿宋_GB2312" w:hint="eastAsia"/>
          <w:color w:val="000000"/>
          <w:kern w:val="0"/>
          <w:sz w:val="32"/>
          <w:szCs w:val="32"/>
          <w:shd w:val="clear" w:color="auto" w:fill="FFFFFF"/>
        </w:rPr>
        <w:t>的考生，须持面试前48小时内核酸检测阴性证明参加面试。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（二）面试前7天内有</w:t>
      </w:r>
      <w:r>
        <w:rPr>
          <w:rStyle w:val="a4"/>
          <w:rFonts w:ascii="仿宋_GB2312" w:eastAsia="仿宋_GB2312" w:hAnsi="sans-serif" w:cs="仿宋_GB2312" w:hint="eastAsia"/>
          <w:color w:val="FF0000"/>
          <w:kern w:val="0"/>
          <w:sz w:val="32"/>
          <w:szCs w:val="32"/>
          <w:shd w:val="clear" w:color="auto" w:fill="FFFFFF"/>
        </w:rPr>
        <w:t>省外未发生本土疫情地市</w:t>
      </w:r>
      <w:r>
        <w:rPr>
          <w:rFonts w:ascii="仿宋_GB2312" w:eastAsia="仿宋_GB2312" w:hAnsi="sans-serif" w:cs="仿宋_GB2312" w:hint="eastAsia"/>
          <w:color w:val="000000"/>
          <w:kern w:val="0"/>
          <w:sz w:val="32"/>
          <w:szCs w:val="32"/>
          <w:shd w:val="clear" w:color="auto" w:fill="FFFFFF"/>
        </w:rPr>
        <w:t>旅居史的考生，须提供</w:t>
      </w:r>
      <w:r>
        <w:rPr>
          <w:rStyle w:val="a4"/>
          <w:rFonts w:ascii="仿宋_GB2312" w:eastAsia="仿宋_GB2312" w:hAnsi="sans-serif" w:cs="仿宋_GB2312" w:hint="eastAsia"/>
          <w:color w:val="FF0000"/>
          <w:kern w:val="0"/>
          <w:sz w:val="32"/>
          <w:szCs w:val="32"/>
          <w:shd w:val="clear" w:color="auto" w:fill="FFFFFF"/>
        </w:rPr>
        <w:t>启程前48小时</w:t>
      </w:r>
      <w:r>
        <w:rPr>
          <w:rFonts w:ascii="仿宋_GB2312" w:eastAsia="仿宋_GB2312" w:hAnsi="sans-serif" w:cs="仿宋_GB2312" w:hint="eastAsia"/>
          <w:color w:val="000000"/>
          <w:kern w:val="0"/>
          <w:sz w:val="32"/>
          <w:szCs w:val="32"/>
          <w:shd w:val="clear" w:color="auto" w:fill="FFFFFF"/>
        </w:rPr>
        <w:t>内核酸检测阴性证明</w:t>
      </w:r>
      <w:proofErr w:type="gramStart"/>
      <w:r>
        <w:rPr>
          <w:rFonts w:ascii="仿宋_GB2312" w:eastAsia="仿宋_GB2312" w:hAnsi="sans-serif" w:cs="仿宋_GB2312" w:hint="eastAsia"/>
          <w:color w:val="000000"/>
          <w:kern w:val="0"/>
          <w:sz w:val="32"/>
          <w:szCs w:val="32"/>
          <w:shd w:val="clear" w:color="auto" w:fill="FFFFFF"/>
        </w:rPr>
        <w:t>和</w:t>
      </w:r>
      <w:r>
        <w:rPr>
          <w:rStyle w:val="a4"/>
          <w:rFonts w:ascii="仿宋_GB2312" w:eastAsia="仿宋_GB2312" w:hAnsi="sans-serif" w:cs="仿宋_GB2312" w:hint="eastAsia"/>
          <w:color w:val="FF0000"/>
          <w:kern w:val="0"/>
          <w:sz w:val="32"/>
          <w:szCs w:val="32"/>
          <w:shd w:val="clear" w:color="auto" w:fill="FFFFFF"/>
        </w:rPr>
        <w:t>入鲁后</w:t>
      </w:r>
      <w:proofErr w:type="gramEnd"/>
      <w:r>
        <w:rPr>
          <w:rStyle w:val="a4"/>
          <w:rFonts w:ascii="仿宋_GB2312" w:eastAsia="仿宋_GB2312" w:hAnsi="sans-serif" w:cs="仿宋_GB2312" w:hint="eastAsia"/>
          <w:color w:val="FF0000"/>
          <w:kern w:val="0"/>
          <w:sz w:val="32"/>
          <w:szCs w:val="32"/>
          <w:shd w:val="clear" w:color="auto" w:fill="FFFFFF"/>
        </w:rPr>
        <w:t>面试前48小时内</w:t>
      </w:r>
      <w:r>
        <w:rPr>
          <w:rFonts w:ascii="仿宋_GB2312" w:eastAsia="仿宋_GB2312" w:hAnsi="sans-serif" w:cs="仿宋_GB2312" w:hint="eastAsia"/>
          <w:color w:val="000000"/>
          <w:kern w:val="0"/>
          <w:sz w:val="32"/>
          <w:szCs w:val="32"/>
          <w:shd w:val="clear" w:color="auto" w:fill="FFFFFF"/>
        </w:rPr>
        <w:t>核酸检测阴性证明，或者</w:t>
      </w:r>
      <w:proofErr w:type="gramStart"/>
      <w:r>
        <w:rPr>
          <w:rFonts w:ascii="仿宋_GB2312" w:eastAsia="仿宋_GB2312" w:hAnsi="sans-serif" w:cs="仿宋_GB2312" w:hint="eastAsia"/>
          <w:color w:val="000000"/>
          <w:kern w:val="0"/>
          <w:sz w:val="32"/>
          <w:szCs w:val="32"/>
          <w:shd w:val="clear" w:color="auto" w:fill="FFFFFF"/>
        </w:rPr>
        <w:t>提供</w:t>
      </w:r>
      <w:r>
        <w:rPr>
          <w:rStyle w:val="a4"/>
          <w:rFonts w:ascii="仿宋_GB2312" w:eastAsia="仿宋_GB2312" w:hAnsi="sans-serif" w:cs="仿宋_GB2312" w:hint="eastAsia"/>
          <w:color w:val="FF0000"/>
          <w:kern w:val="0"/>
          <w:sz w:val="32"/>
          <w:szCs w:val="32"/>
          <w:shd w:val="clear" w:color="auto" w:fill="FFFFFF"/>
        </w:rPr>
        <w:t>入鲁后</w:t>
      </w:r>
      <w:proofErr w:type="gramEnd"/>
      <w:r>
        <w:rPr>
          <w:rStyle w:val="a4"/>
          <w:rFonts w:ascii="仿宋_GB2312" w:eastAsia="仿宋_GB2312" w:hAnsi="sans-serif" w:cs="仿宋_GB2312" w:hint="eastAsia"/>
          <w:color w:val="FF0000"/>
          <w:kern w:val="0"/>
          <w:sz w:val="32"/>
          <w:szCs w:val="32"/>
          <w:shd w:val="clear" w:color="auto" w:fill="FFFFFF"/>
        </w:rPr>
        <w:t>面试前间隔24小时以上2次</w:t>
      </w:r>
      <w:r>
        <w:rPr>
          <w:rFonts w:ascii="仿宋_GB2312" w:eastAsia="仿宋_GB2312" w:hAnsi="sans-serif" w:cs="仿宋_GB2312" w:hint="eastAsia"/>
          <w:color w:val="000000"/>
          <w:kern w:val="0"/>
          <w:sz w:val="32"/>
          <w:szCs w:val="32"/>
          <w:shd w:val="clear" w:color="auto" w:fill="FFFFFF"/>
        </w:rPr>
        <w:t>核酸检测阴性证明（其中1次为面试前48小时内），方可参加面试。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（三）面试前7天内</w:t>
      </w:r>
      <w:r>
        <w:rPr>
          <w:rStyle w:val="a4"/>
          <w:rFonts w:ascii="仿宋_GB2312" w:eastAsia="仿宋_GB2312" w:hAnsi="sans-serif" w:cs="仿宋_GB2312" w:hint="eastAsia"/>
          <w:color w:val="FF0000"/>
          <w:kern w:val="0"/>
          <w:sz w:val="32"/>
          <w:szCs w:val="32"/>
          <w:shd w:val="clear" w:color="auto" w:fill="FFFFFF"/>
        </w:rPr>
        <w:t>有发生本土疫情地级市旅居史（非中高风险区）</w:t>
      </w:r>
      <w:r>
        <w:rPr>
          <w:rFonts w:ascii="仿宋_GB2312" w:eastAsia="仿宋_GB2312" w:hAnsi="sans-serif" w:cs="仿宋_GB2312" w:hint="eastAsia"/>
          <w:color w:val="000000"/>
          <w:kern w:val="0"/>
          <w:sz w:val="32"/>
          <w:szCs w:val="32"/>
          <w:shd w:val="clear" w:color="auto" w:fill="FFFFFF"/>
        </w:rPr>
        <w:t>的考生，须</w:t>
      </w:r>
      <w:r>
        <w:rPr>
          <w:rStyle w:val="a4"/>
          <w:rFonts w:ascii="仿宋_GB2312" w:eastAsia="仿宋_GB2312" w:hAnsi="sans-serif" w:cs="仿宋_GB2312" w:hint="eastAsia"/>
          <w:color w:val="FF0000"/>
          <w:kern w:val="0"/>
          <w:sz w:val="32"/>
          <w:szCs w:val="32"/>
          <w:shd w:val="clear" w:color="auto" w:fill="FFFFFF"/>
        </w:rPr>
        <w:t>至少提前3天抵聊</w:t>
      </w:r>
      <w:r>
        <w:rPr>
          <w:rFonts w:ascii="仿宋_GB2312" w:eastAsia="仿宋_GB2312" w:hAnsi="sans-serif" w:cs="仿宋_GB2312" w:hint="eastAsia"/>
          <w:color w:val="000000"/>
          <w:kern w:val="0"/>
          <w:sz w:val="32"/>
          <w:szCs w:val="32"/>
          <w:shd w:val="clear" w:color="auto" w:fill="FFFFFF"/>
        </w:rPr>
        <w:t>，在完成</w:t>
      </w:r>
      <w:r>
        <w:rPr>
          <w:rStyle w:val="a4"/>
          <w:rFonts w:ascii="仿宋_GB2312" w:eastAsia="仿宋_GB2312" w:hAnsi="sans-serif" w:cs="仿宋_GB2312" w:hint="eastAsia"/>
          <w:color w:val="FF0000"/>
          <w:kern w:val="0"/>
          <w:sz w:val="32"/>
          <w:szCs w:val="32"/>
          <w:shd w:val="clear" w:color="auto" w:fill="FFFFFF"/>
        </w:rPr>
        <w:t>三天两检</w:t>
      </w:r>
      <w:r>
        <w:rPr>
          <w:rFonts w:ascii="仿宋_GB2312" w:eastAsia="仿宋_GB2312" w:hAnsi="sans-serif" w:cs="仿宋_GB2312" w:hint="eastAsia"/>
          <w:color w:val="000000"/>
          <w:kern w:val="0"/>
          <w:sz w:val="32"/>
          <w:szCs w:val="32"/>
          <w:shd w:val="clear" w:color="auto" w:fill="FFFFFF"/>
        </w:rPr>
        <w:t>（两次间隔至少24小时）后，</w:t>
      </w:r>
      <w:proofErr w:type="gramStart"/>
      <w:r>
        <w:rPr>
          <w:rFonts w:ascii="仿宋_GB2312" w:eastAsia="仿宋_GB2312" w:hAnsi="sans-serif" w:cs="仿宋_GB2312" w:hint="eastAsia"/>
          <w:color w:val="000000"/>
          <w:kern w:val="0"/>
          <w:sz w:val="32"/>
          <w:szCs w:val="32"/>
          <w:shd w:val="clear" w:color="auto" w:fill="FFFFFF"/>
        </w:rPr>
        <w:t>持以上</w:t>
      </w:r>
      <w:proofErr w:type="gramEnd"/>
      <w:r>
        <w:rPr>
          <w:rFonts w:ascii="仿宋_GB2312" w:eastAsia="仿宋_GB2312" w:hAnsi="sans-serif" w:cs="仿宋_GB2312" w:hint="eastAsia"/>
          <w:color w:val="000000"/>
          <w:kern w:val="0"/>
          <w:sz w:val="32"/>
          <w:szCs w:val="32"/>
          <w:shd w:val="clear" w:color="auto" w:fill="FFFFFF"/>
        </w:rPr>
        <w:t>核酸阴性证明及面试前48小时内核酸检测阴性证明，方可参加面试。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（四）面试前7天内</w:t>
      </w:r>
      <w:r>
        <w:rPr>
          <w:rStyle w:val="a4"/>
          <w:rFonts w:ascii="仿宋_GB2312" w:eastAsia="仿宋_GB2312" w:hAnsi="sans-serif" w:cs="仿宋_GB2312" w:hint="eastAsia"/>
          <w:color w:val="FF0000"/>
          <w:kern w:val="0"/>
          <w:sz w:val="32"/>
          <w:szCs w:val="32"/>
          <w:shd w:val="clear" w:color="auto" w:fill="FFFFFF"/>
        </w:rPr>
        <w:t>有发生本土疫情县（市、区、旗）旅居史（非中高风险区）</w:t>
      </w:r>
      <w:r>
        <w:rPr>
          <w:rFonts w:ascii="仿宋_GB2312" w:eastAsia="仿宋_GB2312" w:hAnsi="sans-serif" w:cs="仿宋_GB2312" w:hint="eastAsia"/>
          <w:color w:val="000000"/>
          <w:kern w:val="0"/>
          <w:sz w:val="32"/>
          <w:szCs w:val="32"/>
          <w:shd w:val="clear" w:color="auto" w:fill="FFFFFF"/>
        </w:rPr>
        <w:t>的考生，须持启程前48小时内核酸检测阴性证明，抵达后第1天和第3天各进行1次核酸检测。入场</w:t>
      </w:r>
      <w:r>
        <w:rPr>
          <w:rFonts w:ascii="仿宋_GB2312" w:eastAsia="仿宋_GB2312" w:hAnsi="sans-serif" w:cs="仿宋_GB2312" w:hint="eastAsia"/>
          <w:color w:val="000000"/>
          <w:kern w:val="0"/>
          <w:sz w:val="32"/>
          <w:szCs w:val="32"/>
          <w:shd w:val="clear" w:color="auto" w:fill="FFFFFF"/>
        </w:rPr>
        <w:lastRenderedPageBreak/>
        <w:t>时，</w:t>
      </w:r>
      <w:proofErr w:type="gramStart"/>
      <w:r>
        <w:rPr>
          <w:rFonts w:ascii="仿宋_GB2312" w:eastAsia="仿宋_GB2312" w:hAnsi="sans-serif" w:cs="仿宋_GB2312" w:hint="eastAsia"/>
          <w:color w:val="000000"/>
          <w:kern w:val="0"/>
          <w:sz w:val="32"/>
          <w:szCs w:val="32"/>
          <w:shd w:val="clear" w:color="auto" w:fill="FFFFFF"/>
        </w:rPr>
        <w:t>持以上</w:t>
      </w:r>
      <w:proofErr w:type="gramEnd"/>
      <w:r>
        <w:rPr>
          <w:rFonts w:ascii="仿宋_GB2312" w:eastAsia="仿宋_GB2312" w:hAnsi="sans-serif" w:cs="仿宋_GB2312" w:hint="eastAsia"/>
          <w:color w:val="000000"/>
          <w:kern w:val="0"/>
          <w:sz w:val="32"/>
          <w:szCs w:val="32"/>
          <w:shd w:val="clear" w:color="auto" w:fill="FFFFFF"/>
        </w:rPr>
        <w:t>核酸阴性证明及面试前48小时内核酸检测阴性证明，并在备用隔离考场面试。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（五）中高风险区以国务院客户端、“山东疾控”</w:t>
      </w:r>
      <w:proofErr w:type="gramStart"/>
      <w:r>
        <w:rPr>
          <w:rFonts w:ascii="仿宋_GB2312" w:eastAsia="仿宋_GB2312" w:hAnsi="sans-serif" w:cs="仿宋_GB2312" w:hint="eastAsia"/>
          <w:color w:val="000000"/>
          <w:kern w:val="0"/>
          <w:sz w:val="32"/>
          <w:szCs w:val="32"/>
          <w:shd w:val="clear" w:color="auto" w:fill="FFFFFF"/>
        </w:rPr>
        <w:t>微信公众号最新</w:t>
      </w:r>
      <w:proofErr w:type="gramEnd"/>
      <w:r>
        <w:rPr>
          <w:rFonts w:ascii="仿宋_GB2312" w:eastAsia="仿宋_GB2312" w:hAnsi="sans-serif" w:cs="仿宋_GB2312" w:hint="eastAsia"/>
          <w:color w:val="000000"/>
          <w:kern w:val="0"/>
          <w:sz w:val="32"/>
          <w:szCs w:val="32"/>
          <w:shd w:val="clear" w:color="auto" w:fill="FFFFFF"/>
        </w:rPr>
        <w:t>发布的《山东疾控近期疫情防控公众健康提示》为准。对尚未公布中高</w:t>
      </w:r>
      <w:proofErr w:type="gramStart"/>
      <w:r>
        <w:rPr>
          <w:rFonts w:ascii="仿宋_GB2312" w:eastAsia="仿宋_GB2312" w:hAnsi="sans-serif" w:cs="仿宋_GB2312" w:hint="eastAsia"/>
          <w:color w:val="000000"/>
          <w:kern w:val="0"/>
          <w:sz w:val="32"/>
          <w:szCs w:val="32"/>
          <w:shd w:val="clear" w:color="auto" w:fill="FFFFFF"/>
        </w:rPr>
        <w:t>风险区但7天内</w:t>
      </w:r>
      <w:proofErr w:type="gramEnd"/>
      <w:r>
        <w:rPr>
          <w:rFonts w:ascii="仿宋_GB2312" w:eastAsia="仿宋_GB2312" w:hAnsi="sans-serif" w:cs="仿宋_GB2312" w:hint="eastAsia"/>
          <w:color w:val="000000"/>
          <w:kern w:val="0"/>
          <w:sz w:val="32"/>
          <w:szCs w:val="32"/>
          <w:shd w:val="clear" w:color="auto" w:fill="FFFFFF"/>
        </w:rPr>
        <w:t>有新增感染者病例、存在社区传播风险的区域，参照中高风险区执行。</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（六）治愈出院的确诊病例和无症状感染者，应持面试前7天内的健康体检报告，体检正常、肺部影像学显示肺部病灶完全吸收、2次间隔24小时核酸检测（其中1次为面试前48小时）均为阴性的可以参加面试。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（七）面试前7天有发热、咳嗽等症状的，须提供医疗机构出具的诊断证明和面试前48小时内的核酸检测阴性证明，并在备用隔离考场面试。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（八）属于以下情形的考生，不得参加面试：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1.确诊病例、疑似病例、无症状感染者和尚在隔离观察期的密切接触者、</w:t>
      </w:r>
      <w:proofErr w:type="gramStart"/>
      <w:r>
        <w:rPr>
          <w:rFonts w:ascii="仿宋_GB2312" w:eastAsia="仿宋_GB2312" w:hAnsi="sans-serif" w:cs="仿宋_GB2312" w:hint="eastAsia"/>
          <w:color w:val="000000"/>
          <w:kern w:val="0"/>
          <w:sz w:val="32"/>
          <w:szCs w:val="32"/>
          <w:shd w:val="clear" w:color="auto" w:fill="FFFFFF"/>
        </w:rPr>
        <w:t>次密切</w:t>
      </w:r>
      <w:proofErr w:type="gramEnd"/>
      <w:r>
        <w:rPr>
          <w:rFonts w:ascii="仿宋_GB2312" w:eastAsia="仿宋_GB2312" w:hAnsi="sans-serif" w:cs="仿宋_GB2312" w:hint="eastAsia"/>
          <w:color w:val="000000"/>
          <w:kern w:val="0"/>
          <w:sz w:val="32"/>
          <w:szCs w:val="32"/>
          <w:shd w:val="clear" w:color="auto" w:fill="FFFFFF"/>
        </w:rPr>
        <w:t>接触者;</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2.面试前7天有发热、咳嗽等症状未痊愈且未排除传染病及身体不适者;</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3.有中、高风险等疫情重点地区旅居史和接触史且离开上述地区不满7天者;</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4.考生居住社区10天内发生疫情者;</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5.有境外旅居史且入境未满10天者;</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lastRenderedPageBreak/>
        <w:t>6.不能按要求提供核酸检测阴性证明等健康证明的。</w:t>
      </w:r>
    </w:p>
    <w:p w:rsidR="00AB651A" w:rsidRDefault="008A52D3" w:rsidP="003275A0">
      <w:pPr>
        <w:widowControl/>
        <w:spacing w:line="560" w:lineRule="exact"/>
        <w:ind w:firstLine="640"/>
        <w:jc w:val="left"/>
        <w:rPr>
          <w:rFonts w:ascii="黑体" w:eastAsia="黑体" w:hAnsi="黑体" w:cs="黑体"/>
        </w:rPr>
      </w:pPr>
      <w:r>
        <w:rPr>
          <w:rFonts w:ascii="黑体" w:eastAsia="黑体" w:hAnsi="黑体" w:cs="黑体" w:hint="eastAsia"/>
          <w:color w:val="000000"/>
          <w:kern w:val="0"/>
          <w:sz w:val="32"/>
          <w:szCs w:val="32"/>
          <w:shd w:val="clear" w:color="auto" w:fill="FFFFFF"/>
        </w:rPr>
        <w:t>三、面试当天有关要求</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（一）考生经现场检测体温正常（低于37.3℃），携带</w:t>
      </w:r>
      <w:r>
        <w:rPr>
          <w:rStyle w:val="a4"/>
          <w:rFonts w:ascii="仿宋_GB2312" w:eastAsia="仿宋_GB2312" w:hAnsi="sans-serif" w:cs="仿宋_GB2312" w:hint="eastAsia"/>
          <w:color w:val="FF0000"/>
          <w:kern w:val="0"/>
          <w:sz w:val="32"/>
          <w:szCs w:val="32"/>
          <w:shd w:val="clear" w:color="auto" w:fill="FFFFFF"/>
        </w:rPr>
        <w:t>面试通知书、有效居民身份证、符合规定要求和数量的核酸检测阴性证明（纸质版）、《面试人员健康管理信息承诺书》、山东省电子健康通行</w:t>
      </w:r>
      <w:proofErr w:type="gramStart"/>
      <w:r>
        <w:rPr>
          <w:rStyle w:val="a4"/>
          <w:rFonts w:ascii="仿宋_GB2312" w:eastAsia="仿宋_GB2312" w:hAnsi="sans-serif" w:cs="仿宋_GB2312" w:hint="eastAsia"/>
          <w:color w:val="FF0000"/>
          <w:kern w:val="0"/>
          <w:sz w:val="32"/>
          <w:szCs w:val="32"/>
          <w:shd w:val="clear" w:color="auto" w:fill="FFFFFF"/>
        </w:rPr>
        <w:t>码绿码</w:t>
      </w:r>
      <w:proofErr w:type="gramEnd"/>
      <w:r>
        <w:rPr>
          <w:rStyle w:val="a4"/>
          <w:rFonts w:ascii="仿宋_GB2312" w:eastAsia="仿宋_GB2312" w:hAnsi="sans-serif" w:cs="仿宋_GB2312" w:hint="eastAsia"/>
          <w:color w:val="FF0000"/>
          <w:kern w:val="0"/>
          <w:sz w:val="32"/>
          <w:szCs w:val="32"/>
          <w:shd w:val="clear" w:color="auto" w:fill="FFFFFF"/>
        </w:rPr>
        <w:t>（彩色打印版）和通信大数据行程卡绿卡（彩色打印版）</w:t>
      </w:r>
      <w:r>
        <w:rPr>
          <w:rFonts w:ascii="仿宋_GB2312" w:eastAsia="仿宋_GB2312" w:hAnsi="sans-serif" w:cs="仿宋_GB2312" w:hint="eastAsia"/>
          <w:color w:val="000000"/>
          <w:kern w:val="0"/>
          <w:sz w:val="32"/>
          <w:szCs w:val="32"/>
          <w:shd w:val="clear" w:color="auto" w:fill="FFFFFF"/>
        </w:rPr>
        <w:t>，</w:t>
      </w:r>
      <w:r w:rsidR="00226BA9" w:rsidRPr="006216C8">
        <w:rPr>
          <w:rFonts w:ascii="仿宋_GB2312" w:eastAsia="仿宋_GB2312" w:hAnsi="Arial" w:cs="Arial" w:hint="eastAsia"/>
          <w:color w:val="000000"/>
          <w:kern w:val="0"/>
          <w:sz w:val="32"/>
          <w:szCs w:val="32"/>
        </w:rPr>
        <w:t>扫描考点场所码，出示</w:t>
      </w:r>
      <w:r w:rsidR="00226BA9" w:rsidRPr="006216C8">
        <w:rPr>
          <w:rFonts w:ascii="仿宋_GB2312" w:eastAsia="仿宋_GB2312" w:hAnsi="Arial" w:cs="Arial" w:hint="eastAsia"/>
          <w:b/>
          <w:bCs/>
          <w:color w:val="FF0000"/>
          <w:kern w:val="0"/>
          <w:sz w:val="32"/>
        </w:rPr>
        <w:t>山东省电子健康通行</w:t>
      </w:r>
      <w:proofErr w:type="gramStart"/>
      <w:r w:rsidR="00226BA9" w:rsidRPr="006216C8">
        <w:rPr>
          <w:rFonts w:ascii="仿宋_GB2312" w:eastAsia="仿宋_GB2312" w:hAnsi="Arial" w:cs="Arial" w:hint="eastAsia"/>
          <w:b/>
          <w:bCs/>
          <w:color w:val="FF0000"/>
          <w:kern w:val="0"/>
          <w:sz w:val="32"/>
        </w:rPr>
        <w:t>码绿码</w:t>
      </w:r>
      <w:proofErr w:type="gramEnd"/>
      <w:r w:rsidR="00226BA9" w:rsidRPr="006216C8">
        <w:rPr>
          <w:rFonts w:ascii="仿宋_GB2312" w:eastAsia="仿宋_GB2312" w:hAnsi="Arial" w:cs="Arial" w:hint="eastAsia"/>
          <w:b/>
          <w:bCs/>
          <w:color w:val="FF0000"/>
          <w:kern w:val="0"/>
          <w:sz w:val="32"/>
        </w:rPr>
        <w:t>、通信大数据行程卡绿卡</w:t>
      </w:r>
      <w:r w:rsidR="00226BA9" w:rsidRPr="006216C8">
        <w:rPr>
          <w:rFonts w:ascii="仿宋_GB2312" w:eastAsia="仿宋_GB2312" w:hAnsi="Arial" w:cs="Arial" w:hint="eastAsia"/>
          <w:color w:val="000000"/>
          <w:kern w:val="0"/>
          <w:sz w:val="32"/>
          <w:szCs w:val="32"/>
        </w:rPr>
        <w:t>，</w:t>
      </w:r>
      <w:r>
        <w:rPr>
          <w:rFonts w:ascii="仿宋_GB2312" w:eastAsia="仿宋_GB2312" w:hAnsi="sans-serif" w:cs="仿宋_GB2312" w:hint="eastAsia"/>
          <w:color w:val="000000"/>
          <w:kern w:val="0"/>
          <w:sz w:val="32"/>
          <w:szCs w:val="32"/>
          <w:shd w:val="clear" w:color="auto" w:fill="FFFFFF"/>
        </w:rPr>
        <w:t>方可参加面试。</w:t>
      </w: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（二）因考前防疫检查需要，请考生预留充足入场时间，建议至少</w:t>
      </w:r>
      <w:r>
        <w:rPr>
          <w:rStyle w:val="a4"/>
          <w:rFonts w:ascii="仿宋_GB2312" w:eastAsia="仿宋_GB2312" w:hAnsi="sans-serif" w:cs="仿宋_GB2312" w:hint="eastAsia"/>
          <w:color w:val="000000"/>
          <w:kern w:val="0"/>
          <w:sz w:val="32"/>
          <w:szCs w:val="32"/>
          <w:shd w:val="clear" w:color="auto" w:fill="FFFFFF"/>
        </w:rPr>
        <w:t>提前半小时到达考点</w:t>
      </w:r>
      <w:r>
        <w:rPr>
          <w:rFonts w:ascii="仿宋_GB2312" w:eastAsia="仿宋_GB2312" w:hAnsi="sans-serif" w:cs="仿宋_GB2312" w:hint="eastAsia"/>
          <w:color w:val="000000"/>
          <w:kern w:val="0"/>
          <w:sz w:val="32"/>
          <w:szCs w:val="32"/>
          <w:shd w:val="clear" w:color="auto" w:fill="FFFFFF"/>
        </w:rPr>
        <w:t>，以免影响考试。</w:t>
      </w:r>
    </w:p>
    <w:p w:rsidR="00AB651A" w:rsidRDefault="008A52D3" w:rsidP="003275A0">
      <w:pPr>
        <w:widowControl/>
        <w:spacing w:line="560" w:lineRule="exact"/>
        <w:ind w:firstLine="640"/>
        <w:jc w:val="left"/>
        <w:rPr>
          <w:rFonts w:ascii="仿宋_GB2312" w:eastAsia="仿宋_GB2312" w:hAnsi="sans-serif" w:cs="仿宋_GB2312" w:hint="eastAsia"/>
          <w:color w:val="000000"/>
          <w:kern w:val="0"/>
          <w:sz w:val="32"/>
          <w:szCs w:val="32"/>
          <w:shd w:val="clear" w:color="auto" w:fill="FFFFFF"/>
        </w:rPr>
      </w:pPr>
      <w:r>
        <w:rPr>
          <w:rFonts w:ascii="仿宋_GB2312" w:eastAsia="仿宋_GB2312" w:hAnsi="sans-serif" w:cs="仿宋_GB2312" w:hint="eastAsia"/>
          <w:color w:val="000000"/>
          <w:kern w:val="0"/>
          <w:sz w:val="32"/>
          <w:szCs w:val="32"/>
          <w:shd w:val="clear" w:color="auto" w:fill="FFFFFF"/>
        </w:rPr>
        <w:t>（三）考生参加考试时应自备一次性使用医用口罩或医用外科口罩，除接受身份核验时按要求摘下口罩外，进出考点应全程佩戴口罩,进入考场就座后，考生可自主决定是否继续佩戴，隔离考场的考生要全程佩戴口罩。</w:t>
      </w:r>
    </w:p>
    <w:p w:rsidR="00AB651A" w:rsidRDefault="008A52D3" w:rsidP="003275A0">
      <w:pPr>
        <w:widowControl/>
        <w:spacing w:line="560" w:lineRule="exact"/>
        <w:ind w:firstLine="480"/>
        <w:jc w:val="left"/>
        <w:rPr>
          <w:rFonts w:ascii="仿宋_GB2312" w:eastAsia="仿宋_GB2312" w:hAnsi="sans-serif" w:cs="仿宋_GB2312" w:hint="eastAsia"/>
          <w:color w:val="000000"/>
          <w:kern w:val="0"/>
          <w:sz w:val="32"/>
          <w:szCs w:val="32"/>
          <w:shd w:val="clear" w:color="auto" w:fill="FFFFFF"/>
        </w:rPr>
      </w:pPr>
      <w:r>
        <w:rPr>
          <w:rFonts w:ascii="仿宋_GB2312" w:eastAsia="仿宋_GB2312" w:hAnsi="sans-serif" w:cs="仿宋_GB2312" w:hint="eastAsia"/>
          <w:color w:val="000000"/>
          <w:kern w:val="0"/>
          <w:sz w:val="32"/>
          <w:szCs w:val="32"/>
          <w:shd w:val="clear" w:color="auto" w:fill="FFFFFF"/>
        </w:rPr>
        <w:t>届时，根据疫情防控形势变化，对以上疫情防控措施适时</w:t>
      </w:r>
      <w:proofErr w:type="gramStart"/>
      <w:r>
        <w:rPr>
          <w:rFonts w:ascii="仿宋_GB2312" w:eastAsia="仿宋_GB2312" w:hAnsi="sans-serif" w:cs="仿宋_GB2312" w:hint="eastAsia"/>
          <w:color w:val="000000"/>
          <w:kern w:val="0"/>
          <w:sz w:val="32"/>
          <w:szCs w:val="32"/>
          <w:shd w:val="clear" w:color="auto" w:fill="FFFFFF"/>
        </w:rPr>
        <w:t>作出</w:t>
      </w:r>
      <w:proofErr w:type="gramEnd"/>
      <w:r>
        <w:rPr>
          <w:rFonts w:ascii="仿宋_GB2312" w:eastAsia="仿宋_GB2312" w:hAnsi="sans-serif" w:cs="仿宋_GB2312" w:hint="eastAsia"/>
          <w:color w:val="000000"/>
          <w:kern w:val="0"/>
          <w:sz w:val="32"/>
          <w:szCs w:val="32"/>
          <w:shd w:val="clear" w:color="auto" w:fill="FFFFFF"/>
        </w:rPr>
        <w:t>调整。</w:t>
      </w:r>
    </w:p>
    <w:p w:rsidR="00226BA9" w:rsidRDefault="00226BA9" w:rsidP="003275A0">
      <w:pPr>
        <w:spacing w:line="560" w:lineRule="exact"/>
        <w:ind w:firstLineChars="200" w:firstLine="640"/>
        <w:jc w:val="left"/>
        <w:rPr>
          <w:rFonts w:ascii="仿宋_GB2312" w:eastAsia="仿宋_GB2312" w:hAnsi="华文宋体"/>
          <w:sz w:val="32"/>
          <w:szCs w:val="32"/>
        </w:rPr>
      </w:pPr>
      <w:r>
        <w:rPr>
          <w:rFonts w:ascii="仿宋_GB2312" w:eastAsia="仿宋_GB2312" w:hAnsi="华文宋体" w:hint="eastAsia"/>
          <w:sz w:val="32"/>
          <w:szCs w:val="32"/>
        </w:rPr>
        <w:t>联系电话：</w:t>
      </w:r>
    </w:p>
    <w:p w:rsidR="00226BA9" w:rsidRPr="00BE3542" w:rsidRDefault="00226BA9" w:rsidP="003275A0">
      <w:pPr>
        <w:spacing w:line="560" w:lineRule="exact"/>
        <w:ind w:firstLineChars="200" w:firstLine="640"/>
        <w:jc w:val="left"/>
        <w:rPr>
          <w:rFonts w:ascii="仿宋_GB2312" w:eastAsia="仿宋_GB2312" w:hAnsi="仿宋_GB2312" w:cs="仿宋_GB2312"/>
          <w:kern w:val="0"/>
          <w:sz w:val="32"/>
          <w:szCs w:val="32"/>
        </w:rPr>
      </w:pPr>
      <w:r w:rsidRPr="00BE3542">
        <w:rPr>
          <w:rFonts w:ascii="仿宋_GB2312" w:eastAsia="仿宋_GB2312" w:hAnsi="仿宋_GB2312" w:cs="仿宋_GB2312" w:hint="eastAsia"/>
          <w:kern w:val="0"/>
          <w:sz w:val="32"/>
          <w:szCs w:val="32"/>
        </w:rPr>
        <w:t>聊城经济技术开发区：0635-8516283</w:t>
      </w:r>
    </w:p>
    <w:p w:rsidR="00226BA9" w:rsidRPr="00BE3542" w:rsidRDefault="00226BA9" w:rsidP="003275A0">
      <w:pPr>
        <w:spacing w:line="560" w:lineRule="exact"/>
        <w:ind w:firstLineChars="200" w:firstLine="640"/>
        <w:jc w:val="left"/>
        <w:rPr>
          <w:rFonts w:ascii="仿宋_GB2312" w:eastAsia="仿宋_GB2312" w:hAnsi="仿宋_GB2312" w:cs="仿宋_GB2312"/>
          <w:kern w:val="0"/>
          <w:sz w:val="32"/>
          <w:szCs w:val="32"/>
        </w:rPr>
      </w:pPr>
      <w:r w:rsidRPr="00BE3542">
        <w:rPr>
          <w:rFonts w:ascii="仿宋_GB2312" w:eastAsia="仿宋_GB2312" w:hAnsi="仿宋_GB2312" w:cs="仿宋_GB2312" w:hint="eastAsia"/>
          <w:kern w:val="0"/>
          <w:sz w:val="32"/>
          <w:szCs w:val="32"/>
        </w:rPr>
        <w:t>聊城高新技术产业开发区：0635-8507317</w:t>
      </w:r>
    </w:p>
    <w:p w:rsidR="00226BA9" w:rsidRPr="00226BA9" w:rsidRDefault="00226BA9" w:rsidP="003275A0">
      <w:pPr>
        <w:widowControl/>
        <w:spacing w:line="560" w:lineRule="exact"/>
        <w:ind w:firstLine="480"/>
        <w:jc w:val="left"/>
      </w:pPr>
    </w:p>
    <w:p w:rsidR="00AB651A" w:rsidRDefault="008A52D3" w:rsidP="003275A0">
      <w:pPr>
        <w:widowControl/>
        <w:spacing w:line="560" w:lineRule="exact"/>
        <w:ind w:firstLine="640"/>
        <w:jc w:val="left"/>
      </w:pPr>
      <w:r>
        <w:rPr>
          <w:rFonts w:ascii="仿宋_GB2312" w:eastAsia="仿宋_GB2312" w:hAnsi="sans-serif" w:cs="仿宋_GB2312" w:hint="eastAsia"/>
          <w:color w:val="000000"/>
          <w:kern w:val="0"/>
          <w:sz w:val="32"/>
          <w:szCs w:val="32"/>
          <w:shd w:val="clear" w:color="auto" w:fill="FFFFFF"/>
        </w:rPr>
        <w:t> </w:t>
      </w:r>
    </w:p>
    <w:sectPr w:rsidR="00AB651A" w:rsidSect="005F6E13">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E6" w:rsidRDefault="00AF29E6" w:rsidP="008169CB">
      <w:r>
        <w:separator/>
      </w:r>
    </w:p>
  </w:endnote>
  <w:endnote w:type="continuationSeparator" w:id="0">
    <w:p w:rsidR="00AF29E6" w:rsidRDefault="00AF29E6" w:rsidP="00816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E6" w:rsidRDefault="00AF29E6" w:rsidP="008169CB">
      <w:r>
        <w:separator/>
      </w:r>
    </w:p>
  </w:footnote>
  <w:footnote w:type="continuationSeparator" w:id="0">
    <w:p w:rsidR="00AF29E6" w:rsidRDefault="00AF29E6" w:rsidP="00816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ViY2JkMjU3NGYzZTEwMzZmMGFkZWViYmNkYWU3NDIifQ=="/>
  </w:docVars>
  <w:rsids>
    <w:rsidRoot w:val="00AB651A"/>
    <w:rsid w:val="00154298"/>
    <w:rsid w:val="00184066"/>
    <w:rsid w:val="00226BA9"/>
    <w:rsid w:val="002A01E1"/>
    <w:rsid w:val="003275A0"/>
    <w:rsid w:val="00463CCC"/>
    <w:rsid w:val="00507A08"/>
    <w:rsid w:val="005F6E13"/>
    <w:rsid w:val="006C3AC9"/>
    <w:rsid w:val="00707216"/>
    <w:rsid w:val="008169CB"/>
    <w:rsid w:val="008A52D3"/>
    <w:rsid w:val="00AB651A"/>
    <w:rsid w:val="00AF29E6"/>
    <w:rsid w:val="00C21F1D"/>
    <w:rsid w:val="00C42CE0"/>
    <w:rsid w:val="00F334AA"/>
    <w:rsid w:val="03CA674B"/>
    <w:rsid w:val="0A3A7D7C"/>
    <w:rsid w:val="0D9C34B0"/>
    <w:rsid w:val="0F7C5431"/>
    <w:rsid w:val="112137C2"/>
    <w:rsid w:val="128E451B"/>
    <w:rsid w:val="168748F3"/>
    <w:rsid w:val="1F04036C"/>
    <w:rsid w:val="274C23EB"/>
    <w:rsid w:val="335054E8"/>
    <w:rsid w:val="367122F5"/>
    <w:rsid w:val="3CBA53B9"/>
    <w:rsid w:val="4DAB5F8B"/>
    <w:rsid w:val="501803C7"/>
    <w:rsid w:val="52C2566A"/>
    <w:rsid w:val="57921D54"/>
    <w:rsid w:val="5F031064"/>
    <w:rsid w:val="5F07099F"/>
    <w:rsid w:val="776752BC"/>
    <w:rsid w:val="78FA0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65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B651A"/>
    <w:pPr>
      <w:spacing w:beforeAutospacing="1" w:afterAutospacing="1"/>
      <w:jc w:val="left"/>
    </w:pPr>
    <w:rPr>
      <w:rFonts w:cs="Times New Roman"/>
      <w:kern w:val="0"/>
      <w:sz w:val="24"/>
    </w:rPr>
  </w:style>
  <w:style w:type="character" w:styleId="a4">
    <w:name w:val="Strong"/>
    <w:basedOn w:val="a0"/>
    <w:qFormat/>
    <w:rsid w:val="00AB651A"/>
    <w:rPr>
      <w:b/>
    </w:rPr>
  </w:style>
  <w:style w:type="character" w:styleId="a5">
    <w:name w:val="Hyperlink"/>
    <w:basedOn w:val="a0"/>
    <w:qFormat/>
    <w:rsid w:val="00AB651A"/>
    <w:rPr>
      <w:color w:val="0000FF"/>
      <w:u w:val="single"/>
    </w:rPr>
  </w:style>
  <w:style w:type="paragraph" w:styleId="a6">
    <w:name w:val="header"/>
    <w:basedOn w:val="a"/>
    <w:link w:val="Char"/>
    <w:rsid w:val="00816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169CB"/>
    <w:rPr>
      <w:rFonts w:asciiTheme="minorHAnsi" w:eastAsiaTheme="minorEastAsia" w:hAnsiTheme="minorHAnsi" w:cstheme="minorBidi"/>
      <w:kern w:val="2"/>
      <w:sz w:val="18"/>
      <w:szCs w:val="18"/>
    </w:rPr>
  </w:style>
  <w:style w:type="paragraph" w:styleId="a7">
    <w:name w:val="footer"/>
    <w:basedOn w:val="a"/>
    <w:link w:val="Char0"/>
    <w:rsid w:val="008169CB"/>
    <w:pPr>
      <w:tabs>
        <w:tab w:val="center" w:pos="4153"/>
        <w:tab w:val="right" w:pos="8306"/>
      </w:tabs>
      <w:snapToGrid w:val="0"/>
      <w:jc w:val="left"/>
    </w:pPr>
    <w:rPr>
      <w:sz w:val="18"/>
      <w:szCs w:val="18"/>
    </w:rPr>
  </w:style>
  <w:style w:type="character" w:customStyle="1" w:styleId="Char0">
    <w:name w:val="页脚 Char"/>
    <w:basedOn w:val="a0"/>
    <w:link w:val="a7"/>
    <w:rsid w:val="008169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万川之月</dc:creator>
  <cp:lastModifiedBy>lgl</cp:lastModifiedBy>
  <cp:revision>12</cp:revision>
  <cp:lastPrinted>2022-08-18T02:31:00Z</cp:lastPrinted>
  <dcterms:created xsi:type="dcterms:W3CDTF">2022-08-01T03:49:00Z</dcterms:created>
  <dcterms:modified xsi:type="dcterms:W3CDTF">2022-08-19T09:17:00Z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AC7E480E7D3747EEAB1311A999CED912</vt:lpwstr>
  </property>
</Properties>
</file>